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80E964" w14:textId="77777777" w:rsidR="000F04C0" w:rsidRDefault="000F04C0" w:rsidP="000F04C0">
      <w:pPr>
        <w:spacing w:after="0" w:line="300" w:lineRule="atLeast"/>
        <w:rPr>
          <w:rFonts w:ascii="Segoe UI" w:eastAsia="Times New Roman" w:hAnsi="Segoe UI" w:cs="Segoe UI"/>
          <w:sz w:val="21"/>
          <w:szCs w:val="21"/>
        </w:rPr>
      </w:pPr>
    </w:p>
    <w:p w14:paraId="4F86759F" w14:textId="4794377B" w:rsidR="000F04C0" w:rsidRPr="00010A88" w:rsidRDefault="000F04C0" w:rsidP="000F04C0">
      <w:pPr>
        <w:spacing w:after="0" w:line="300" w:lineRule="atLeast"/>
        <w:jc w:val="center"/>
        <w:rPr>
          <w:rFonts w:ascii="Times New Roman" w:eastAsia="Times New Roman" w:hAnsi="Times New Roman" w:cs="Times New Roman"/>
          <w:b/>
          <w:sz w:val="24"/>
          <w:szCs w:val="24"/>
        </w:rPr>
      </w:pPr>
      <w:r w:rsidRPr="000F04C0">
        <w:rPr>
          <w:rFonts w:ascii="Times New Roman" w:eastAsia="Times New Roman" w:hAnsi="Times New Roman" w:cs="Times New Roman"/>
          <w:b/>
          <w:sz w:val="24"/>
          <w:szCs w:val="24"/>
        </w:rPr>
        <w:t>Building a College</w:t>
      </w:r>
      <w:r w:rsidR="00EE3EF8">
        <w:rPr>
          <w:rFonts w:ascii="Times New Roman" w:eastAsia="Times New Roman" w:hAnsi="Times New Roman" w:cs="Times New Roman"/>
          <w:b/>
          <w:sz w:val="24"/>
          <w:szCs w:val="24"/>
        </w:rPr>
        <w:t>w</w:t>
      </w:r>
      <w:bookmarkStart w:id="0" w:name="_GoBack"/>
      <w:bookmarkEnd w:id="0"/>
      <w:r w:rsidRPr="000F04C0">
        <w:rPr>
          <w:rFonts w:ascii="Times New Roman" w:eastAsia="Times New Roman" w:hAnsi="Times New Roman" w:cs="Times New Roman"/>
          <w:b/>
          <w:sz w:val="24"/>
          <w:szCs w:val="24"/>
        </w:rPr>
        <w:t xml:space="preserve">ide </w:t>
      </w:r>
      <w:r w:rsidRPr="00010A88">
        <w:rPr>
          <w:rFonts w:ascii="Times New Roman" w:eastAsia="Times New Roman" w:hAnsi="Times New Roman" w:cs="Times New Roman"/>
          <w:b/>
          <w:sz w:val="24"/>
          <w:szCs w:val="24"/>
        </w:rPr>
        <w:t>Advising</w:t>
      </w:r>
      <w:r w:rsidRPr="000F04C0">
        <w:rPr>
          <w:rFonts w:ascii="Times New Roman" w:eastAsia="Times New Roman" w:hAnsi="Times New Roman" w:cs="Times New Roman"/>
          <w:b/>
          <w:sz w:val="24"/>
          <w:szCs w:val="24"/>
        </w:rPr>
        <w:t xml:space="preserve"> Network</w:t>
      </w:r>
      <w:r w:rsidRPr="00010A88">
        <w:rPr>
          <w:rFonts w:ascii="Times New Roman" w:eastAsia="Times New Roman" w:hAnsi="Times New Roman" w:cs="Times New Roman"/>
          <w:b/>
          <w:sz w:val="24"/>
          <w:szCs w:val="24"/>
        </w:rPr>
        <w:t xml:space="preserve">: </w:t>
      </w:r>
    </w:p>
    <w:p w14:paraId="745B3BDC" w14:textId="77777777" w:rsidR="000F04C0" w:rsidRPr="000F04C0" w:rsidRDefault="000F04C0" w:rsidP="000F04C0">
      <w:pPr>
        <w:spacing w:after="0" w:line="300" w:lineRule="atLeast"/>
        <w:jc w:val="center"/>
        <w:rPr>
          <w:rFonts w:ascii="Times New Roman" w:eastAsia="Times New Roman" w:hAnsi="Times New Roman" w:cs="Times New Roman"/>
          <w:b/>
          <w:sz w:val="24"/>
          <w:szCs w:val="24"/>
        </w:rPr>
      </w:pPr>
      <w:r w:rsidRPr="00010A88">
        <w:rPr>
          <w:rFonts w:ascii="Times New Roman" w:eastAsia="Times New Roman" w:hAnsi="Times New Roman" w:cs="Times New Roman"/>
          <w:b/>
          <w:sz w:val="24"/>
          <w:szCs w:val="24"/>
        </w:rPr>
        <w:t>Advising Day 2026</w:t>
      </w:r>
    </w:p>
    <w:p w14:paraId="6B1464B9" w14:textId="77777777" w:rsidR="000F04C0" w:rsidRPr="00010A88" w:rsidRDefault="000F04C0" w:rsidP="000F04C0">
      <w:pPr>
        <w:spacing w:after="0" w:line="300" w:lineRule="atLeast"/>
        <w:rPr>
          <w:rFonts w:ascii="Times New Roman" w:eastAsia="Times New Roman" w:hAnsi="Times New Roman" w:cs="Times New Roman"/>
          <w:sz w:val="24"/>
          <w:szCs w:val="24"/>
        </w:rPr>
      </w:pPr>
    </w:p>
    <w:p w14:paraId="08690C84" w14:textId="77777777" w:rsidR="000F04C0" w:rsidRPr="00010A88" w:rsidRDefault="000F04C0" w:rsidP="000F04C0">
      <w:pPr>
        <w:spacing w:after="0" w:line="300" w:lineRule="atLeast"/>
        <w:rPr>
          <w:rFonts w:ascii="Times New Roman" w:eastAsia="Times New Roman" w:hAnsi="Times New Roman" w:cs="Times New Roman"/>
          <w:sz w:val="24"/>
          <w:szCs w:val="24"/>
        </w:rPr>
      </w:pPr>
    </w:p>
    <w:p w14:paraId="4111C872" w14:textId="77777777" w:rsidR="000F04C0" w:rsidRPr="000F04C0" w:rsidRDefault="000F04C0" w:rsidP="000F04C0">
      <w:pPr>
        <w:spacing w:after="0" w:line="300" w:lineRule="atLeast"/>
        <w:rPr>
          <w:rFonts w:ascii="Times New Roman" w:eastAsia="Times New Roman" w:hAnsi="Times New Roman" w:cs="Times New Roman"/>
          <w:sz w:val="24"/>
          <w:szCs w:val="24"/>
        </w:rPr>
      </w:pPr>
      <w:r w:rsidRPr="00010A88">
        <w:rPr>
          <w:rFonts w:ascii="Times New Roman" w:eastAsia="Times New Roman" w:hAnsi="Times New Roman" w:cs="Times New Roman"/>
          <w:bCs/>
          <w:sz w:val="24"/>
          <w:szCs w:val="24"/>
        </w:rPr>
        <w:t>What role can each of us play in ensuring that no student has to navigate college alone?</w:t>
      </w:r>
      <w:r w:rsidRPr="000F04C0">
        <w:rPr>
          <w:rFonts w:ascii="Times New Roman" w:eastAsia="Times New Roman" w:hAnsi="Times New Roman" w:cs="Times New Roman"/>
          <w:sz w:val="24"/>
          <w:szCs w:val="24"/>
        </w:rPr>
        <w:t xml:space="preserve"> Advising Day 2026 will bring faculty and staff together to strengthen our shared understanding of student </w:t>
      </w:r>
      <w:r w:rsidRPr="00010A88">
        <w:rPr>
          <w:rFonts w:ascii="Times New Roman" w:eastAsia="Times New Roman" w:hAnsi="Times New Roman" w:cs="Times New Roman"/>
          <w:sz w:val="24"/>
          <w:szCs w:val="24"/>
        </w:rPr>
        <w:t>advising</w:t>
      </w:r>
      <w:r w:rsidRPr="000F04C0">
        <w:rPr>
          <w:rFonts w:ascii="Times New Roman" w:eastAsia="Times New Roman" w:hAnsi="Times New Roman" w:cs="Times New Roman"/>
          <w:sz w:val="24"/>
          <w:szCs w:val="24"/>
        </w:rPr>
        <w:t>, build connections across the College, and expand the network of resources that helps students persist, achieve their goals, and thrive.</w:t>
      </w:r>
    </w:p>
    <w:p w14:paraId="6243827F" w14:textId="77777777" w:rsidR="000F04C0" w:rsidRPr="000F04C0" w:rsidRDefault="000F04C0" w:rsidP="000F04C0">
      <w:pPr>
        <w:spacing w:before="100" w:beforeAutospacing="1" w:after="100" w:afterAutospacing="1" w:line="300" w:lineRule="atLeast"/>
        <w:rPr>
          <w:rFonts w:ascii="Times New Roman" w:eastAsia="Times New Roman" w:hAnsi="Times New Roman" w:cs="Times New Roman"/>
          <w:sz w:val="24"/>
          <w:szCs w:val="24"/>
        </w:rPr>
      </w:pPr>
      <w:r w:rsidRPr="000F04C0">
        <w:rPr>
          <w:rFonts w:ascii="Times New Roman" w:eastAsia="Times New Roman" w:hAnsi="Times New Roman" w:cs="Times New Roman"/>
          <w:sz w:val="24"/>
          <w:szCs w:val="24"/>
        </w:rPr>
        <w:t xml:space="preserve">This engaging professional development event will take place on </w:t>
      </w:r>
      <w:r w:rsidRPr="00010A88">
        <w:rPr>
          <w:rFonts w:ascii="Times New Roman" w:eastAsia="Times New Roman" w:hAnsi="Times New Roman" w:cs="Times New Roman"/>
          <w:b/>
          <w:bCs/>
          <w:sz w:val="24"/>
          <w:szCs w:val="24"/>
        </w:rPr>
        <w:t>Tuesday, October 20, from 9:00 a.m. to 2:00 p.m.</w:t>
      </w:r>
      <w:r w:rsidRPr="000F04C0">
        <w:rPr>
          <w:rFonts w:ascii="Times New Roman" w:eastAsia="Times New Roman" w:hAnsi="Times New Roman" w:cs="Times New Roman"/>
          <w:sz w:val="24"/>
          <w:szCs w:val="24"/>
        </w:rPr>
        <w:t xml:space="preserve"> </w:t>
      </w:r>
      <w:r w:rsidRPr="00010A88">
        <w:rPr>
          <w:rFonts w:ascii="Times New Roman" w:eastAsia="Times New Roman" w:hAnsi="Times New Roman" w:cs="Times New Roman"/>
          <w:b/>
          <w:sz w:val="24"/>
          <w:szCs w:val="24"/>
        </w:rPr>
        <w:t xml:space="preserve">in person </w:t>
      </w:r>
      <w:r w:rsidRPr="000F04C0">
        <w:rPr>
          <w:rFonts w:ascii="Times New Roman" w:eastAsia="Times New Roman" w:hAnsi="Times New Roman" w:cs="Times New Roman"/>
          <w:b/>
          <w:sz w:val="24"/>
          <w:szCs w:val="24"/>
        </w:rPr>
        <w:t>at all three campuses</w:t>
      </w:r>
      <w:r w:rsidRPr="000F04C0">
        <w:rPr>
          <w:rFonts w:ascii="Times New Roman" w:eastAsia="Times New Roman" w:hAnsi="Times New Roman" w:cs="Times New Roman"/>
          <w:sz w:val="24"/>
          <w:szCs w:val="24"/>
        </w:rPr>
        <w:t xml:space="preserve"> and serves as a </w:t>
      </w:r>
      <w:r w:rsidRPr="00010A88">
        <w:rPr>
          <w:rFonts w:ascii="Times New Roman" w:eastAsia="Times New Roman" w:hAnsi="Times New Roman" w:cs="Times New Roman"/>
          <w:b/>
          <w:bCs/>
          <w:sz w:val="24"/>
          <w:szCs w:val="24"/>
        </w:rPr>
        <w:t>non-instructional duty day for Academic Affairs and Student Affairs faculty and staff</w:t>
      </w:r>
      <w:r w:rsidRPr="000F04C0">
        <w:rPr>
          <w:rFonts w:ascii="Times New Roman" w:eastAsia="Times New Roman" w:hAnsi="Times New Roman" w:cs="Times New Roman"/>
          <w:sz w:val="24"/>
          <w:szCs w:val="24"/>
        </w:rPr>
        <w:t>.</w:t>
      </w:r>
    </w:p>
    <w:p w14:paraId="52F22E1C" w14:textId="77777777" w:rsidR="000F04C0" w:rsidRPr="000F04C0" w:rsidRDefault="000F04C0" w:rsidP="000F04C0">
      <w:pPr>
        <w:spacing w:before="100" w:beforeAutospacing="1" w:after="100" w:afterAutospacing="1" w:line="300" w:lineRule="atLeast"/>
        <w:rPr>
          <w:rFonts w:ascii="Times New Roman" w:eastAsia="Times New Roman" w:hAnsi="Times New Roman" w:cs="Times New Roman"/>
          <w:sz w:val="24"/>
          <w:szCs w:val="24"/>
        </w:rPr>
      </w:pPr>
      <w:r w:rsidRPr="000F04C0">
        <w:rPr>
          <w:rFonts w:ascii="Times New Roman" w:eastAsia="Times New Roman" w:hAnsi="Times New Roman" w:cs="Times New Roman"/>
          <w:sz w:val="24"/>
          <w:szCs w:val="24"/>
        </w:rPr>
        <w:t>Through interactive workshops, realistic student case studies, coordinated care activities, and student perspectives, participants will strengthen their understanding of the many resources, processes, and partnerships that support student success. Sessions will explore graduation requirements, General Education, academic program pathways, educational planning, transfer and career planning, financial aid processes, accessibility and accommodations, and key compliance considerations. Faculty and staff will also gain greater familiarity with College processes such as appeals, incompletes, and credit for prior learning opportunities.</w:t>
      </w:r>
    </w:p>
    <w:p w14:paraId="2FDFB832" w14:textId="77777777" w:rsidR="000F04C0" w:rsidRPr="000F04C0" w:rsidRDefault="000F04C0" w:rsidP="000F04C0">
      <w:pPr>
        <w:spacing w:before="100" w:beforeAutospacing="1" w:after="100" w:afterAutospacing="1" w:line="300" w:lineRule="atLeast"/>
        <w:rPr>
          <w:rFonts w:ascii="Times New Roman" w:eastAsia="Times New Roman" w:hAnsi="Times New Roman" w:cs="Times New Roman"/>
          <w:sz w:val="24"/>
          <w:szCs w:val="24"/>
        </w:rPr>
      </w:pPr>
      <w:r w:rsidRPr="000F04C0">
        <w:rPr>
          <w:rFonts w:ascii="Times New Roman" w:eastAsia="Times New Roman" w:hAnsi="Times New Roman" w:cs="Times New Roman"/>
          <w:sz w:val="24"/>
          <w:szCs w:val="24"/>
        </w:rPr>
        <w:t xml:space="preserve">Attendees will have opportunities to collaborate with colleagues from across </w:t>
      </w:r>
      <w:r w:rsidRPr="00010A88">
        <w:rPr>
          <w:rFonts w:ascii="Times New Roman" w:eastAsia="Times New Roman" w:hAnsi="Times New Roman" w:cs="Times New Roman"/>
          <w:sz w:val="24"/>
          <w:szCs w:val="24"/>
        </w:rPr>
        <w:t>MC</w:t>
      </w:r>
      <w:r w:rsidRPr="000F04C0">
        <w:rPr>
          <w:rFonts w:ascii="Times New Roman" w:eastAsia="Times New Roman" w:hAnsi="Times New Roman" w:cs="Times New Roman"/>
          <w:sz w:val="24"/>
          <w:szCs w:val="24"/>
        </w:rPr>
        <w:t xml:space="preserve"> while building practical skills for </w:t>
      </w:r>
      <w:r w:rsidRPr="00010A88">
        <w:rPr>
          <w:rFonts w:ascii="Times New Roman" w:eastAsia="Times New Roman" w:hAnsi="Times New Roman" w:cs="Times New Roman"/>
          <w:sz w:val="24"/>
          <w:szCs w:val="24"/>
        </w:rPr>
        <w:t>advising</w:t>
      </w:r>
      <w:r w:rsidRPr="000F04C0">
        <w:rPr>
          <w:rFonts w:ascii="Times New Roman" w:eastAsia="Times New Roman" w:hAnsi="Times New Roman" w:cs="Times New Roman"/>
          <w:sz w:val="24"/>
          <w:szCs w:val="24"/>
        </w:rPr>
        <w:t xml:space="preserve"> students. Participants will explore advising tools, including Starfish, Degree Works, and Degree Planner, and learn how these technologies can improve communication, coordination, and care across the student experience. Those who complete the program will have the opportunity to earn MC's </w:t>
      </w:r>
      <w:r w:rsidRPr="00010A88">
        <w:rPr>
          <w:rFonts w:ascii="Times New Roman" w:eastAsia="Times New Roman" w:hAnsi="Times New Roman" w:cs="Times New Roman"/>
          <w:bCs/>
          <w:sz w:val="24"/>
          <w:szCs w:val="24"/>
        </w:rPr>
        <w:t>Advising Foundations badge</w:t>
      </w:r>
      <w:r w:rsidRPr="000F04C0">
        <w:rPr>
          <w:rFonts w:ascii="Times New Roman" w:eastAsia="Times New Roman" w:hAnsi="Times New Roman" w:cs="Times New Roman"/>
          <w:sz w:val="24"/>
          <w:szCs w:val="24"/>
        </w:rPr>
        <w:t>.</w:t>
      </w:r>
    </w:p>
    <w:p w14:paraId="34AA2FB4" w14:textId="77777777" w:rsidR="000F04C0" w:rsidRPr="00010A88" w:rsidRDefault="000F04C0" w:rsidP="000F04C0">
      <w:pPr>
        <w:spacing w:before="100" w:beforeAutospacing="1" w:after="100" w:afterAutospacing="1" w:line="300" w:lineRule="atLeast"/>
        <w:rPr>
          <w:rFonts w:ascii="Times New Roman" w:eastAsia="Times New Roman" w:hAnsi="Times New Roman" w:cs="Times New Roman"/>
          <w:sz w:val="24"/>
          <w:szCs w:val="24"/>
        </w:rPr>
      </w:pPr>
      <w:r w:rsidRPr="000F04C0">
        <w:rPr>
          <w:rFonts w:ascii="Times New Roman" w:eastAsia="Times New Roman" w:hAnsi="Times New Roman" w:cs="Times New Roman"/>
          <w:sz w:val="24"/>
          <w:szCs w:val="24"/>
        </w:rPr>
        <w:t xml:space="preserve">Additional details and registration information will be shared soon. </w:t>
      </w:r>
    </w:p>
    <w:p w14:paraId="7FF4E88D" w14:textId="77777777" w:rsidR="000F04C0" w:rsidRPr="000F04C0" w:rsidRDefault="000F04C0" w:rsidP="000F04C0">
      <w:pPr>
        <w:spacing w:before="100" w:beforeAutospacing="1" w:after="100" w:afterAutospacing="1" w:line="300" w:lineRule="atLeast"/>
        <w:rPr>
          <w:rFonts w:ascii="Times New Roman" w:eastAsia="Times New Roman" w:hAnsi="Times New Roman" w:cs="Times New Roman"/>
          <w:sz w:val="24"/>
          <w:szCs w:val="24"/>
        </w:rPr>
      </w:pPr>
      <w:r w:rsidRPr="00010A88">
        <w:rPr>
          <w:rFonts w:ascii="Times New Roman" w:eastAsia="Times New Roman" w:hAnsi="Times New Roman" w:cs="Times New Roman"/>
          <w:sz w:val="24"/>
          <w:szCs w:val="24"/>
        </w:rPr>
        <w:t>Join us on October 20</w:t>
      </w:r>
      <w:r w:rsidRPr="00010A88">
        <w:rPr>
          <w:rFonts w:ascii="Times New Roman" w:eastAsia="Times New Roman" w:hAnsi="Times New Roman" w:cs="Times New Roman"/>
          <w:sz w:val="24"/>
          <w:szCs w:val="24"/>
          <w:vertAlign w:val="superscript"/>
        </w:rPr>
        <w:t>th</w:t>
      </w:r>
      <w:r w:rsidRPr="00010A88">
        <w:rPr>
          <w:rFonts w:ascii="Times New Roman" w:eastAsia="Times New Roman" w:hAnsi="Times New Roman" w:cs="Times New Roman"/>
          <w:sz w:val="24"/>
          <w:szCs w:val="24"/>
        </w:rPr>
        <w:t xml:space="preserve"> to learn, connect, and strengthen o</w:t>
      </w:r>
      <w:r w:rsidRPr="000F04C0">
        <w:rPr>
          <w:rFonts w:ascii="Times New Roman" w:eastAsia="Times New Roman" w:hAnsi="Times New Roman" w:cs="Times New Roman"/>
          <w:sz w:val="24"/>
          <w:szCs w:val="24"/>
        </w:rPr>
        <w:t>ur collective impact on student success together.</w:t>
      </w:r>
    </w:p>
    <w:sectPr w:rsidR="000F04C0" w:rsidRPr="000F04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4C0"/>
    <w:rsid w:val="00010A88"/>
    <w:rsid w:val="000F04C0"/>
    <w:rsid w:val="0069108E"/>
    <w:rsid w:val="009B77A7"/>
    <w:rsid w:val="009D07BE"/>
    <w:rsid w:val="00EB655F"/>
    <w:rsid w:val="00EE3EF8"/>
    <w:rsid w:val="00FD42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0DE8A"/>
  <w15:chartTrackingRefBased/>
  <w15:docId w15:val="{00679666-788A-4F56-BD0A-7B65B565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0F04C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04C0"/>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0F04C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F04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301481">
      <w:bodyDiv w:val="1"/>
      <w:marLeft w:val="0"/>
      <w:marRight w:val="0"/>
      <w:marTop w:val="0"/>
      <w:marBottom w:val="0"/>
      <w:divBdr>
        <w:top w:val="none" w:sz="0" w:space="0" w:color="auto"/>
        <w:left w:val="none" w:sz="0" w:space="0" w:color="auto"/>
        <w:bottom w:val="none" w:sz="0" w:space="0" w:color="auto"/>
        <w:right w:val="none" w:sz="0" w:space="0" w:color="auto"/>
      </w:divBdr>
      <w:divsChild>
        <w:div w:id="1851604036">
          <w:marLeft w:val="0"/>
          <w:marRight w:val="0"/>
          <w:marTop w:val="0"/>
          <w:marBottom w:val="0"/>
          <w:divBdr>
            <w:top w:val="none" w:sz="0" w:space="0" w:color="auto"/>
            <w:left w:val="none" w:sz="0" w:space="0" w:color="auto"/>
            <w:bottom w:val="none" w:sz="0" w:space="0" w:color="auto"/>
            <w:right w:val="none" w:sz="0" w:space="0" w:color="auto"/>
          </w:divBdr>
        </w:div>
      </w:divsChild>
    </w:div>
    <w:div w:id="724724096">
      <w:bodyDiv w:val="1"/>
      <w:marLeft w:val="0"/>
      <w:marRight w:val="0"/>
      <w:marTop w:val="0"/>
      <w:marBottom w:val="0"/>
      <w:divBdr>
        <w:top w:val="none" w:sz="0" w:space="0" w:color="auto"/>
        <w:left w:val="none" w:sz="0" w:space="0" w:color="auto"/>
        <w:bottom w:val="none" w:sz="0" w:space="0" w:color="auto"/>
        <w:right w:val="none" w:sz="0" w:space="0" w:color="auto"/>
      </w:divBdr>
      <w:divsChild>
        <w:div w:id="1341855730">
          <w:marLeft w:val="0"/>
          <w:marRight w:val="0"/>
          <w:marTop w:val="0"/>
          <w:marBottom w:val="0"/>
          <w:divBdr>
            <w:top w:val="none" w:sz="0" w:space="0" w:color="auto"/>
            <w:left w:val="none" w:sz="0" w:space="0" w:color="auto"/>
            <w:bottom w:val="none" w:sz="0" w:space="0" w:color="auto"/>
            <w:right w:val="none" w:sz="0" w:space="0" w:color="auto"/>
          </w:divBdr>
        </w:div>
      </w:divsChild>
    </w:div>
    <w:div w:id="895815850">
      <w:bodyDiv w:val="1"/>
      <w:marLeft w:val="0"/>
      <w:marRight w:val="0"/>
      <w:marTop w:val="0"/>
      <w:marBottom w:val="0"/>
      <w:divBdr>
        <w:top w:val="none" w:sz="0" w:space="0" w:color="auto"/>
        <w:left w:val="none" w:sz="0" w:space="0" w:color="auto"/>
        <w:bottom w:val="none" w:sz="0" w:space="0" w:color="auto"/>
        <w:right w:val="none" w:sz="0" w:space="0" w:color="auto"/>
      </w:divBdr>
      <w:divsChild>
        <w:div w:id="289481031">
          <w:marLeft w:val="0"/>
          <w:marRight w:val="0"/>
          <w:marTop w:val="0"/>
          <w:marBottom w:val="0"/>
          <w:divBdr>
            <w:top w:val="none" w:sz="0" w:space="0" w:color="auto"/>
            <w:left w:val="none" w:sz="0" w:space="0" w:color="auto"/>
            <w:bottom w:val="none" w:sz="0" w:space="0" w:color="auto"/>
            <w:right w:val="none" w:sz="0" w:space="0" w:color="auto"/>
          </w:divBdr>
        </w:div>
      </w:divsChild>
    </w:div>
    <w:div w:id="1444616590">
      <w:bodyDiv w:val="1"/>
      <w:marLeft w:val="0"/>
      <w:marRight w:val="0"/>
      <w:marTop w:val="0"/>
      <w:marBottom w:val="0"/>
      <w:divBdr>
        <w:top w:val="none" w:sz="0" w:space="0" w:color="auto"/>
        <w:left w:val="none" w:sz="0" w:space="0" w:color="auto"/>
        <w:bottom w:val="none" w:sz="0" w:space="0" w:color="auto"/>
        <w:right w:val="none" w:sz="0" w:space="0" w:color="auto"/>
      </w:divBdr>
      <w:divsChild>
        <w:div w:id="1460302952">
          <w:marLeft w:val="0"/>
          <w:marRight w:val="0"/>
          <w:marTop w:val="0"/>
          <w:marBottom w:val="0"/>
          <w:divBdr>
            <w:top w:val="none" w:sz="0" w:space="0" w:color="auto"/>
            <w:left w:val="none" w:sz="0" w:space="0" w:color="auto"/>
            <w:bottom w:val="none" w:sz="0" w:space="0" w:color="auto"/>
            <w:right w:val="none" w:sz="0" w:space="0" w:color="auto"/>
          </w:divBdr>
          <w:divsChild>
            <w:div w:id="858548030">
              <w:marLeft w:val="0"/>
              <w:marRight w:val="0"/>
              <w:marTop w:val="0"/>
              <w:marBottom w:val="0"/>
              <w:divBdr>
                <w:top w:val="none" w:sz="0" w:space="0" w:color="auto"/>
                <w:left w:val="none" w:sz="0" w:space="0" w:color="auto"/>
                <w:bottom w:val="none" w:sz="0" w:space="0" w:color="auto"/>
                <w:right w:val="none" w:sz="0" w:space="0" w:color="auto"/>
              </w:divBdr>
              <w:divsChild>
                <w:div w:id="1798985078">
                  <w:marLeft w:val="0"/>
                  <w:marRight w:val="0"/>
                  <w:marTop w:val="0"/>
                  <w:marBottom w:val="0"/>
                  <w:divBdr>
                    <w:top w:val="none" w:sz="0" w:space="0" w:color="auto"/>
                    <w:left w:val="none" w:sz="0" w:space="0" w:color="auto"/>
                    <w:bottom w:val="none" w:sz="0" w:space="0" w:color="auto"/>
                    <w:right w:val="none" w:sz="0" w:space="0" w:color="auto"/>
                  </w:divBdr>
                  <w:divsChild>
                    <w:div w:id="2002811859">
                      <w:marLeft w:val="0"/>
                      <w:marRight w:val="0"/>
                      <w:marTop w:val="0"/>
                      <w:marBottom w:val="0"/>
                      <w:divBdr>
                        <w:top w:val="none" w:sz="0" w:space="0" w:color="auto"/>
                        <w:left w:val="none" w:sz="0" w:space="0" w:color="auto"/>
                        <w:bottom w:val="none" w:sz="0" w:space="0" w:color="auto"/>
                        <w:right w:val="none" w:sz="0" w:space="0" w:color="auto"/>
                      </w:divBdr>
                      <w:divsChild>
                        <w:div w:id="1457094184">
                          <w:marLeft w:val="0"/>
                          <w:marRight w:val="0"/>
                          <w:marTop w:val="0"/>
                          <w:marBottom w:val="0"/>
                          <w:divBdr>
                            <w:top w:val="none" w:sz="0" w:space="0" w:color="auto"/>
                            <w:left w:val="none" w:sz="0" w:space="0" w:color="auto"/>
                            <w:bottom w:val="none" w:sz="0" w:space="0" w:color="auto"/>
                            <w:right w:val="none" w:sz="0" w:space="0" w:color="auto"/>
                          </w:divBdr>
                          <w:divsChild>
                            <w:div w:id="444614093">
                              <w:marLeft w:val="0"/>
                              <w:marRight w:val="0"/>
                              <w:marTop w:val="0"/>
                              <w:marBottom w:val="0"/>
                              <w:divBdr>
                                <w:top w:val="none" w:sz="0" w:space="0" w:color="auto"/>
                                <w:left w:val="none" w:sz="0" w:space="0" w:color="auto"/>
                                <w:bottom w:val="none" w:sz="0" w:space="0" w:color="auto"/>
                                <w:right w:val="none" w:sz="0" w:space="0" w:color="auto"/>
                              </w:divBdr>
                              <w:divsChild>
                                <w:div w:id="403912034">
                                  <w:marLeft w:val="0"/>
                                  <w:marRight w:val="0"/>
                                  <w:marTop w:val="0"/>
                                  <w:marBottom w:val="0"/>
                                  <w:divBdr>
                                    <w:top w:val="none" w:sz="0" w:space="0" w:color="auto"/>
                                    <w:left w:val="none" w:sz="0" w:space="0" w:color="auto"/>
                                    <w:bottom w:val="none" w:sz="0" w:space="0" w:color="auto"/>
                                    <w:right w:val="none" w:sz="0" w:space="0" w:color="auto"/>
                                  </w:divBdr>
                                  <w:divsChild>
                                    <w:div w:id="1011562651">
                                      <w:marLeft w:val="0"/>
                                      <w:marRight w:val="0"/>
                                      <w:marTop w:val="0"/>
                                      <w:marBottom w:val="0"/>
                                      <w:divBdr>
                                        <w:top w:val="none" w:sz="0" w:space="0" w:color="auto"/>
                                        <w:left w:val="none" w:sz="0" w:space="0" w:color="auto"/>
                                        <w:bottom w:val="none" w:sz="0" w:space="0" w:color="auto"/>
                                        <w:right w:val="none" w:sz="0" w:space="0" w:color="auto"/>
                                      </w:divBdr>
                                      <w:divsChild>
                                        <w:div w:id="150294071">
                                          <w:marLeft w:val="0"/>
                                          <w:marRight w:val="0"/>
                                          <w:marTop w:val="0"/>
                                          <w:marBottom w:val="0"/>
                                          <w:divBdr>
                                            <w:top w:val="none" w:sz="0" w:space="0" w:color="auto"/>
                                            <w:left w:val="none" w:sz="0" w:space="0" w:color="auto"/>
                                            <w:bottom w:val="none" w:sz="0" w:space="0" w:color="auto"/>
                                            <w:right w:val="none" w:sz="0" w:space="0" w:color="auto"/>
                                          </w:divBdr>
                                          <w:divsChild>
                                            <w:div w:id="1099836025">
                                              <w:marLeft w:val="0"/>
                                              <w:marRight w:val="0"/>
                                              <w:marTop w:val="0"/>
                                              <w:marBottom w:val="0"/>
                                              <w:divBdr>
                                                <w:top w:val="none" w:sz="0" w:space="0" w:color="auto"/>
                                                <w:left w:val="none" w:sz="0" w:space="0" w:color="auto"/>
                                                <w:bottom w:val="none" w:sz="0" w:space="0" w:color="auto"/>
                                                <w:right w:val="none" w:sz="0" w:space="0" w:color="auto"/>
                                              </w:divBdr>
                                              <w:divsChild>
                                                <w:div w:id="1414663014">
                                                  <w:marLeft w:val="0"/>
                                                  <w:marRight w:val="0"/>
                                                  <w:marTop w:val="0"/>
                                                  <w:marBottom w:val="0"/>
                                                  <w:divBdr>
                                                    <w:top w:val="none" w:sz="0" w:space="0" w:color="auto"/>
                                                    <w:left w:val="none" w:sz="0" w:space="0" w:color="auto"/>
                                                    <w:bottom w:val="none" w:sz="0" w:space="0" w:color="auto"/>
                                                    <w:right w:val="none" w:sz="0" w:space="0" w:color="auto"/>
                                                  </w:divBdr>
                                                  <w:divsChild>
                                                    <w:div w:id="939603183">
                                                      <w:marLeft w:val="0"/>
                                                      <w:marRight w:val="0"/>
                                                      <w:marTop w:val="0"/>
                                                      <w:marBottom w:val="0"/>
                                                      <w:divBdr>
                                                        <w:top w:val="none" w:sz="0" w:space="0" w:color="auto"/>
                                                        <w:left w:val="none" w:sz="0" w:space="0" w:color="auto"/>
                                                        <w:bottom w:val="none" w:sz="0" w:space="0" w:color="auto"/>
                                                        <w:right w:val="none" w:sz="0" w:space="0" w:color="auto"/>
                                                      </w:divBdr>
                                                      <w:divsChild>
                                                        <w:div w:id="1064379479">
                                                          <w:marLeft w:val="0"/>
                                                          <w:marRight w:val="0"/>
                                                          <w:marTop w:val="0"/>
                                                          <w:marBottom w:val="0"/>
                                                          <w:divBdr>
                                                            <w:top w:val="none" w:sz="0" w:space="0" w:color="auto"/>
                                                            <w:left w:val="none" w:sz="0" w:space="0" w:color="auto"/>
                                                            <w:bottom w:val="none" w:sz="0" w:space="0" w:color="auto"/>
                                                            <w:right w:val="none" w:sz="0" w:space="0" w:color="auto"/>
                                                          </w:divBdr>
                                                          <w:divsChild>
                                                            <w:div w:id="140911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58428027">
              <w:marLeft w:val="0"/>
              <w:marRight w:val="0"/>
              <w:marTop w:val="0"/>
              <w:marBottom w:val="0"/>
              <w:divBdr>
                <w:top w:val="none" w:sz="0" w:space="0" w:color="auto"/>
                <w:left w:val="none" w:sz="0" w:space="0" w:color="auto"/>
                <w:bottom w:val="none" w:sz="0" w:space="0" w:color="auto"/>
                <w:right w:val="none" w:sz="0" w:space="0" w:color="auto"/>
              </w:divBdr>
              <w:divsChild>
                <w:div w:id="1778986177">
                  <w:marLeft w:val="0"/>
                  <w:marRight w:val="0"/>
                  <w:marTop w:val="0"/>
                  <w:marBottom w:val="0"/>
                  <w:divBdr>
                    <w:top w:val="none" w:sz="0" w:space="0" w:color="auto"/>
                    <w:left w:val="none" w:sz="0" w:space="0" w:color="auto"/>
                    <w:bottom w:val="none" w:sz="0" w:space="0" w:color="auto"/>
                    <w:right w:val="none" w:sz="0" w:space="0" w:color="auto"/>
                  </w:divBdr>
                  <w:divsChild>
                    <w:div w:id="59795629">
                      <w:marLeft w:val="0"/>
                      <w:marRight w:val="0"/>
                      <w:marTop w:val="0"/>
                      <w:marBottom w:val="0"/>
                      <w:divBdr>
                        <w:top w:val="none" w:sz="0" w:space="0" w:color="auto"/>
                        <w:left w:val="none" w:sz="0" w:space="0" w:color="auto"/>
                        <w:bottom w:val="none" w:sz="0" w:space="0" w:color="auto"/>
                        <w:right w:val="none" w:sz="0" w:space="0" w:color="auto"/>
                      </w:divBdr>
                      <w:divsChild>
                        <w:div w:id="1598831076">
                          <w:marLeft w:val="0"/>
                          <w:marRight w:val="0"/>
                          <w:marTop w:val="0"/>
                          <w:marBottom w:val="0"/>
                          <w:divBdr>
                            <w:top w:val="none" w:sz="0" w:space="0" w:color="auto"/>
                            <w:left w:val="none" w:sz="0" w:space="0" w:color="auto"/>
                            <w:bottom w:val="none" w:sz="0" w:space="0" w:color="auto"/>
                            <w:right w:val="none" w:sz="0" w:space="0" w:color="auto"/>
                          </w:divBdr>
                          <w:divsChild>
                            <w:div w:id="201016410">
                              <w:marLeft w:val="0"/>
                              <w:marRight w:val="0"/>
                              <w:marTop w:val="0"/>
                              <w:marBottom w:val="0"/>
                              <w:divBdr>
                                <w:top w:val="none" w:sz="0" w:space="0" w:color="auto"/>
                                <w:left w:val="none" w:sz="0" w:space="0" w:color="auto"/>
                                <w:bottom w:val="none" w:sz="0" w:space="0" w:color="auto"/>
                                <w:right w:val="none" w:sz="0" w:space="0" w:color="auto"/>
                              </w:divBdr>
                              <w:divsChild>
                                <w:div w:id="138451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3F49183A781D428C4DAB95B7D8F98A" ma:contentTypeVersion="21" ma:contentTypeDescription="Create a new document." ma:contentTypeScope="" ma:versionID="665cdeed793ca27ad4f6c8c52d421441">
  <xsd:schema xmlns:xsd="http://www.w3.org/2001/XMLSchema" xmlns:xs="http://www.w3.org/2001/XMLSchema" xmlns:p="http://schemas.microsoft.com/office/2006/metadata/properties" xmlns:ns3="9de656b0-82be-4072-b152-8c5b298e2b7a" xmlns:ns4="6f3a65b1-3c15-484f-9d66-832e1f10e40a" targetNamespace="http://schemas.microsoft.com/office/2006/metadata/properties" ma:root="true" ma:fieldsID="97484b1481c0621548ea373db801e0b8" ns3:_="" ns4:_="">
    <xsd:import namespace="9de656b0-82be-4072-b152-8c5b298e2b7a"/>
    <xsd:import namespace="6f3a65b1-3c15-484f-9d66-832e1f10e40a"/>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KeyPoints" minOccurs="0"/>
                <xsd:element ref="ns4:MediaServiceKeyPoints"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LengthInSeconds" minOccurs="0"/>
                <xsd:element ref="ns4:_activity" minOccurs="0"/>
                <xsd:element ref="ns4:MediaServiceObjectDetectorVersions" minOccurs="0"/>
                <xsd:element ref="ns4:MediaServiceSystemTag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e656b0-82be-4072-b152-8c5b298e2b7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f3a65b1-3c15-484f-9d66-832e1f10e40a"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AutoTags" ma:index="18" nillable="true" ma:displayName="Tags" ma:internalName="MediaServiceAutoTags"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f3a65b1-3c15-484f-9d66-832e1f10e40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8611BA-10AA-4699-8F5D-534A0EA546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e656b0-82be-4072-b152-8c5b298e2b7a"/>
    <ds:schemaRef ds:uri="6f3a65b1-3c15-484f-9d66-832e1f10e4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89A8FF-80A7-4BD8-8B2B-DDA2FA4040F1}">
  <ds:schemaRefs>
    <ds:schemaRef ds:uri="http://schemas.openxmlformats.org/package/2006/metadata/core-properties"/>
    <ds:schemaRef ds:uri="http://purl.org/dc/dcmitype/"/>
    <ds:schemaRef ds:uri="6f3a65b1-3c15-484f-9d66-832e1f10e40a"/>
    <ds:schemaRef ds:uri="http://purl.org/dc/elements/1.1/"/>
    <ds:schemaRef ds:uri="http://schemas.microsoft.com/office/2006/metadata/properties"/>
    <ds:schemaRef ds:uri="http://schemas.microsoft.com/office/2006/documentManagement/types"/>
    <ds:schemaRef ds:uri="http://purl.org/dc/terms/"/>
    <ds:schemaRef ds:uri="http://schemas.microsoft.com/office/infopath/2007/PartnerControls"/>
    <ds:schemaRef ds:uri="9de656b0-82be-4072-b152-8c5b298e2b7a"/>
    <ds:schemaRef ds:uri="http://www.w3.org/XML/1998/namespace"/>
  </ds:schemaRefs>
</ds:datastoreItem>
</file>

<file path=customXml/itemProps3.xml><?xml version="1.0" encoding="utf-8"?>
<ds:datastoreItem xmlns:ds="http://schemas.openxmlformats.org/officeDocument/2006/customXml" ds:itemID="{9EA8CF6F-2CBF-4A15-B517-C0CD9E9249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285</Words>
  <Characters>1627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Montgomery College</Company>
  <LinksUpToDate>false</LinksUpToDate>
  <CharactersWithSpaces>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Sharon A</dc:creator>
  <cp:keywords/>
  <dc:description/>
  <cp:lastModifiedBy>Anthony, Sharon A</cp:lastModifiedBy>
  <cp:revision>3</cp:revision>
  <dcterms:created xsi:type="dcterms:W3CDTF">2026-10-02T20:12:00Z</dcterms:created>
  <dcterms:modified xsi:type="dcterms:W3CDTF">2026-10-02T20:24:00Z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0x010100073F49183A781D428C4DAB95B7D8F98A</vt:lpwstr>
  </property>
</Properties>
</file>